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E450">
      <w:pPr>
        <w:pStyle w:val="9"/>
        <w:keepNext w:val="0"/>
        <w:keepLines w:val="0"/>
        <w:widowControl w:val="0"/>
        <w:suppressLineNumbers w:val="0"/>
        <w:spacing w:before="0" w:beforeAutospacing="0" w:after="360" w:afterAutospacing="0"/>
        <w:ind w:left="0" w:right="0" w:firstLine="18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6"/>
          <w:szCs w:val="26"/>
        </w:rPr>
        <w:t>公告附件——获取采购文件详细说明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：</w:t>
      </w:r>
    </w:p>
    <w:p w14:paraId="6AEA68F0"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6"/>
          <w:szCs w:val="26"/>
        </w:rPr>
        <w:t>采购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文件支持现场领取。符合资格的申请人应当在获取时间内，提供以下材料至武汉市江汉区新华西路大武汉1911A座写字楼12楼17-18室获取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6"/>
          <w:szCs w:val="26"/>
        </w:rPr>
        <w:t>采购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文件。</w:t>
      </w:r>
    </w:p>
    <w:p w14:paraId="5420676C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kern w:val="2"/>
          <w:sz w:val="24"/>
          <w:szCs w:val="24"/>
        </w:rPr>
        <w:t>（1）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、法定代表人授权书及受托人身份证明领取。申请人为其他组织：凭单位介绍信及经办人身份证明领取。申请人为自然人：提供本人身份证明领取（格式及要求附后）。</w:t>
      </w:r>
    </w:p>
    <w:p w14:paraId="39DD4B45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2" w:lineRule="exact"/>
        <w:ind w:left="0" w:right="0" w:firstLine="5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（</w:t>
      </w:r>
      <w:r>
        <w:rPr>
          <w:rFonts w:hint="default" w:ascii="Times New Roman" w:hAnsi="Times New Roman" w:cs="Times New Roman"/>
          <w:color w:val="000000"/>
          <w:spacing w:val="0"/>
          <w:w w:val="100"/>
          <w:kern w:val="2"/>
          <w:sz w:val="24"/>
          <w:szCs w:val="24"/>
        </w:rPr>
        <w:t>2）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加盖申请人公章的文件领取登记表一份（格式及要求附后）。</w:t>
      </w:r>
    </w:p>
    <w:p w14:paraId="69F5F767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kern w:val="2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kern w:val="2"/>
          <w:sz w:val="24"/>
          <w:szCs w:val="24"/>
        </w:rPr>
        <w:t>3</w:t>
      </w:r>
      <w:r>
        <w:rPr>
          <w:rFonts w:hint="default" w:ascii="Times New Roman" w:hAnsi="Times New Roman" w:cs="Times New Roman"/>
          <w:color w:val="000000"/>
          <w:spacing w:val="0"/>
          <w:w w:val="100"/>
          <w:kern w:val="2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釆购代理机构银行账户信息</w:t>
      </w:r>
    </w:p>
    <w:p w14:paraId="49D57C78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 xml:space="preserve">户名：武汉森霖工程咨询有限公司 </w:t>
      </w:r>
    </w:p>
    <w:p w14:paraId="522C0701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账号：17079301040026427</w:t>
      </w:r>
    </w:p>
    <w:p w14:paraId="66D06C3E">
      <w:pPr>
        <w:pStyle w:val="9"/>
        <w:keepNext w:val="0"/>
        <w:keepLines w:val="0"/>
        <w:widowControl w:val="0"/>
        <w:suppressLineNumbers w:val="0"/>
        <w:tabs>
          <w:tab w:val="left" w:pos="995"/>
        </w:tabs>
        <w:spacing w:before="0" w:beforeAutospacing="0" w:after="0" w:afterAutospacing="0" w:line="480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 xml:space="preserve">开户行：中国农业银行股份有限公司武汉分行营业部  </w:t>
      </w:r>
    </w:p>
    <w:p w14:paraId="727AA0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sz w:val="24"/>
          <w:szCs w:val="24"/>
        </w:rPr>
        <w:t>大额行号：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kern w:val="2"/>
          <w:sz w:val="24"/>
          <w:szCs w:val="24"/>
        </w:rPr>
        <w:t>103521007938</w:t>
      </w:r>
    </w:p>
    <w:p w14:paraId="0576F542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BF9FBDA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67C3E4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64E260C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34936FB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231D742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F1A2A8A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6D18BD7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4" w:name="_GoBack"/>
      <w:bookmarkEnd w:id="4"/>
    </w:p>
    <w:p w14:paraId="7DDA3FD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2FDD30A">
      <w:pPr>
        <w:pStyle w:val="3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tbl>
      <w:tblPr>
        <w:tblStyle w:val="5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0D5A9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41578BE6">
            <w:pPr>
              <w:pStyle w:val="8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5B4A8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100503C9">
            <w:pPr>
              <w:pStyle w:val="8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4A71E8F2">
            <w:pPr>
              <w:pStyle w:val="8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5C3D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0CFDD66A">
            <w:pPr>
              <w:pStyle w:val="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2BEAE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75491EE3">
            <w:pPr>
              <w:pStyle w:val="8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51FF2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3895AC1E">
            <w:pPr>
              <w:pStyle w:val="8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71611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41330BA6">
            <w:pPr>
              <w:pStyle w:val="8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5E6DF9F4">
            <w:pPr>
              <w:pStyle w:val="8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53231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42169868">
            <w:pPr>
              <w:pStyle w:val="8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73794228">
            <w:pPr>
              <w:pStyle w:val="8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47A07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39DC3BA6">
            <w:pPr>
              <w:pStyle w:val="8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119F1596">
            <w:pPr>
              <w:pStyle w:val="8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6D2A3D9">
            <w:pPr>
              <w:pStyle w:val="8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0927B19C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E99CD31"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F57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360" w:lineRule="auto"/>
        <w:ind w:firstLine="482" w:firstLineChars="200"/>
        <w:jc w:val="center"/>
        <w:textAlignment w:val="auto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23FC41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</w:p>
    <w:p w14:paraId="25AE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D53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6054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636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6709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4B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</w:p>
    <w:p w14:paraId="05AD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654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6F2E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textAlignment w:val="auto"/>
        <w:rPr>
          <w:rFonts w:hint="eastAsia" w:ascii="宋体" w:hAnsi="宋体" w:cs="宋体"/>
          <w:color w:val="auto"/>
          <w:sz w:val="24"/>
        </w:rPr>
      </w:pPr>
    </w:p>
    <w:p w14:paraId="50CC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textAlignment w:val="auto"/>
        <w:rPr>
          <w:rFonts w:hint="eastAsia" w:ascii="宋体" w:hAnsi="宋体" w:cs="宋体"/>
          <w:color w:val="auto"/>
          <w:sz w:val="24"/>
        </w:rPr>
      </w:pPr>
    </w:p>
    <w:p w14:paraId="30C3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13CE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E15A2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7FF1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7A93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B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19BE0A65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0" w:name="_Toc30303"/>
      <w:bookmarkStart w:id="1" w:name="OLE_LINK1"/>
      <w:bookmarkStart w:id="2" w:name="_Toc11823"/>
      <w:bookmarkStart w:id="3" w:name="_Toc15601"/>
    </w:p>
    <w:p w14:paraId="535F0B68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09E7EC0A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0"/>
      <w:bookmarkEnd w:id="1"/>
      <w:bookmarkEnd w:id="2"/>
      <w:bookmarkEnd w:id="3"/>
    </w:p>
    <w:p w14:paraId="7234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（单位名称）的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  <w:szCs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  <w:szCs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  <w:szCs w:val="24"/>
        </w:rPr>
        <w:t>内容我均承认。</w:t>
      </w:r>
    </w:p>
    <w:p w14:paraId="38E5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代理人无转委托权，特此委托。</w:t>
      </w:r>
    </w:p>
    <w:p w14:paraId="76FF7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 w14:paraId="515B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 w14:paraId="427C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代理人：          性别：        年龄：            </w:t>
      </w:r>
    </w:p>
    <w:p w14:paraId="00ED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身份证号码：                   职务：             </w:t>
      </w:r>
    </w:p>
    <w:p w14:paraId="5AB5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供应商：                                  （盖章）</w:t>
      </w:r>
    </w:p>
    <w:p w14:paraId="7F5D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法定代表人：                        （签字或盖章）</w:t>
      </w:r>
    </w:p>
    <w:p w14:paraId="2D1F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授权委托日期：      年     月 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31CB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8780" w:type="dxa"/>
            <w:noWrap w:val="0"/>
            <w:vAlign w:val="top"/>
          </w:tcPr>
          <w:p w14:paraId="5D36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 w:line="360" w:lineRule="auto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受托代理人身份证复印件（正反面）</w:t>
            </w:r>
          </w:p>
        </w:tc>
      </w:tr>
    </w:tbl>
    <w:p w14:paraId="3EE32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7C2695"/>
    <w:rsid w:val="50CB20EB"/>
    <w:rsid w:val="54A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Autospacing="1" w:afterAutospacing="1" w:line="500" w:lineRule="exact"/>
      <w:ind w:firstLine="0" w:firstLineChars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Body text|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417" w:lineRule="auto"/>
      <w:ind w:left="0" w:right="0" w:firstLine="400"/>
      <w:jc w:val="both"/>
    </w:pPr>
    <w:rPr>
      <w:rFonts w:hint="eastAsia" w:ascii="宋体" w:hAnsi="宋体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797</Words>
  <Characters>851</Characters>
  <Lines>1</Lines>
  <Paragraphs>1</Paragraphs>
  <TotalTime>0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2025-12-01T09:28:00Z</dcterms:created>
  <dc:creator>。</dc:creator>
  <cp:lastModifiedBy>。</cp:lastModifiedBy>
  <dcterms:modified xsi:type="dcterms:W3CDTF">2026-01-06T03:59:38Z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C8D20651FC254E18B080A751477B8B5C_11</vt:lpwstr>
  </property>
  <property fmtid="{D5CDD505-2E9C-101B-9397-08002B2CF9AE}" pid="4" name="KSOTemplateDocerSaveRecord">
    <vt:lpwstr>eyJoZGlkIjoiNjRlNzIwNThkNTkwZDJmNDEzYWM4YzRjYzg5OTg2ZmEiLCJ1c2VySWQiOiIyODg5OTYwOTQifQ==</vt:lpwstr>
  </property>
</Properties>
</file>